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CA" w:rsidRPr="00EB554C" w:rsidRDefault="007C64CA" w:rsidP="007C64CA">
      <w:pPr>
        <w:rPr>
          <w:rFonts w:asciiTheme="minorHAnsi" w:hAnsiTheme="minorHAnsi" w:cstheme="minorHAnsi"/>
          <w:b/>
          <w:sz w:val="22"/>
          <w:szCs w:val="22"/>
        </w:rPr>
      </w:pPr>
    </w:p>
    <w:p w:rsidR="00B65D92" w:rsidRPr="00EB554C" w:rsidRDefault="00B65D92" w:rsidP="007C64CA">
      <w:pPr>
        <w:rPr>
          <w:rFonts w:asciiTheme="minorHAnsi" w:hAnsiTheme="minorHAnsi" w:cstheme="minorHAnsi"/>
          <w:b/>
          <w:sz w:val="22"/>
          <w:szCs w:val="22"/>
        </w:rPr>
      </w:pPr>
    </w:p>
    <w:p w:rsidR="008E61DC" w:rsidRPr="00EB554C" w:rsidRDefault="00CB770A" w:rsidP="008C596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554C">
        <w:rPr>
          <w:rFonts w:asciiTheme="minorHAnsi" w:hAnsiTheme="minorHAnsi" w:cstheme="minorHAnsi"/>
          <w:b/>
          <w:sz w:val="22"/>
          <w:szCs w:val="22"/>
        </w:rPr>
        <w:t>CONSELHO ESTADUAL DO MEIO AMBIENTE – CONSEMA</w:t>
      </w:r>
    </w:p>
    <w:p w:rsidR="00203B2D" w:rsidRPr="00EB554C" w:rsidRDefault="00203B2D" w:rsidP="008C596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65D92" w:rsidRPr="00EB554C" w:rsidRDefault="00B65D92" w:rsidP="00E23E85">
      <w:pPr>
        <w:rPr>
          <w:rFonts w:asciiTheme="minorHAnsi" w:hAnsiTheme="minorHAnsi" w:cstheme="minorHAnsi"/>
          <w:b/>
          <w:sz w:val="22"/>
          <w:szCs w:val="22"/>
        </w:rPr>
      </w:pPr>
    </w:p>
    <w:p w:rsidR="008F3556" w:rsidRPr="00EB554C" w:rsidRDefault="00E23E85" w:rsidP="00E23E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B554C">
        <w:rPr>
          <w:rFonts w:asciiTheme="minorHAnsi" w:hAnsiTheme="minorHAnsi" w:cstheme="minorHAnsi"/>
          <w:b/>
          <w:sz w:val="22"/>
          <w:szCs w:val="22"/>
        </w:rPr>
        <w:t>Processo n</w:t>
      </w:r>
      <w:r w:rsidR="006D60BC" w:rsidRPr="00EB554C">
        <w:rPr>
          <w:rFonts w:asciiTheme="minorHAnsi" w:hAnsiTheme="minorHAnsi" w:cstheme="minorHAnsi"/>
          <w:b/>
          <w:sz w:val="22"/>
          <w:szCs w:val="22"/>
        </w:rPr>
        <w:t>.</w:t>
      </w:r>
      <w:r w:rsidR="00C955FC" w:rsidRPr="00EB55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2740">
        <w:rPr>
          <w:rFonts w:asciiTheme="minorHAnsi" w:hAnsiTheme="minorHAnsi" w:cstheme="minorHAnsi"/>
          <w:b/>
          <w:sz w:val="22"/>
          <w:szCs w:val="22"/>
        </w:rPr>
        <w:t>711350/2008.</w:t>
      </w:r>
    </w:p>
    <w:p w:rsidR="00326CBB" w:rsidRDefault="00E23E85" w:rsidP="00F0744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B554C">
        <w:rPr>
          <w:rFonts w:asciiTheme="minorHAnsi" w:hAnsiTheme="minorHAnsi" w:cstheme="minorHAnsi"/>
          <w:b/>
          <w:sz w:val="22"/>
          <w:szCs w:val="22"/>
        </w:rPr>
        <w:t>Recorrente</w:t>
      </w:r>
      <w:r w:rsidR="00217210" w:rsidRPr="00EB55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6941">
        <w:rPr>
          <w:rFonts w:asciiTheme="minorHAnsi" w:hAnsiTheme="minorHAnsi" w:cstheme="minorHAnsi"/>
          <w:b/>
          <w:sz w:val="22"/>
          <w:szCs w:val="22"/>
        </w:rPr>
        <w:t>–</w:t>
      </w:r>
      <w:r w:rsidR="00217210" w:rsidRPr="00EB55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2740">
        <w:rPr>
          <w:rFonts w:asciiTheme="minorHAnsi" w:hAnsiTheme="minorHAnsi" w:cstheme="minorHAnsi"/>
          <w:b/>
          <w:sz w:val="22"/>
          <w:szCs w:val="22"/>
        </w:rPr>
        <w:t xml:space="preserve">Prefeitura Municipal de </w:t>
      </w:r>
      <w:proofErr w:type="spellStart"/>
      <w:r w:rsidR="00A82740">
        <w:rPr>
          <w:rFonts w:asciiTheme="minorHAnsi" w:hAnsiTheme="minorHAnsi" w:cstheme="minorHAnsi"/>
          <w:b/>
          <w:sz w:val="22"/>
          <w:szCs w:val="22"/>
        </w:rPr>
        <w:t>Colniza</w:t>
      </w:r>
      <w:proofErr w:type="spellEnd"/>
      <w:r w:rsidR="00A82740">
        <w:rPr>
          <w:rFonts w:asciiTheme="minorHAnsi" w:hAnsiTheme="minorHAnsi" w:cstheme="minorHAnsi"/>
          <w:b/>
          <w:sz w:val="22"/>
          <w:szCs w:val="22"/>
        </w:rPr>
        <w:t>.</w:t>
      </w:r>
    </w:p>
    <w:p w:rsidR="00A82740" w:rsidRPr="00A82740" w:rsidRDefault="00A82740" w:rsidP="00F0744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Auto de Infração n. 109624, de 04/11/2008.</w:t>
      </w:r>
    </w:p>
    <w:p w:rsidR="00EB554C" w:rsidRPr="00EB554C" w:rsidRDefault="000A6941" w:rsidP="000D67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Relator – </w:t>
      </w:r>
      <w:r w:rsidR="00A82740">
        <w:rPr>
          <w:rFonts w:asciiTheme="minorHAnsi" w:hAnsiTheme="minorHAnsi" w:cstheme="minorHAnsi"/>
          <w:sz w:val="22"/>
          <w:szCs w:val="22"/>
        </w:rPr>
        <w:t xml:space="preserve">Edvaldo </w:t>
      </w:r>
      <w:proofErr w:type="spellStart"/>
      <w:r w:rsidR="00A82740">
        <w:rPr>
          <w:rFonts w:asciiTheme="minorHAnsi" w:hAnsiTheme="minorHAnsi" w:cstheme="minorHAnsi"/>
          <w:sz w:val="22"/>
          <w:szCs w:val="22"/>
        </w:rPr>
        <w:t>Belisário</w:t>
      </w:r>
      <w:proofErr w:type="spellEnd"/>
      <w:r w:rsidR="00A82740">
        <w:rPr>
          <w:rFonts w:asciiTheme="minorHAnsi" w:hAnsiTheme="minorHAnsi" w:cstheme="minorHAnsi"/>
          <w:sz w:val="22"/>
          <w:szCs w:val="22"/>
        </w:rPr>
        <w:t xml:space="preserve"> dos Santos – FAMATO. </w:t>
      </w:r>
    </w:p>
    <w:p w:rsidR="00203B2D" w:rsidRPr="00EB554C" w:rsidRDefault="00203B2D" w:rsidP="000D6795">
      <w:pPr>
        <w:jc w:val="both"/>
        <w:rPr>
          <w:rFonts w:asciiTheme="minorHAnsi" w:hAnsiTheme="minorHAnsi" w:cstheme="minorHAnsi"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 xml:space="preserve">Advogado – </w:t>
      </w:r>
      <w:r w:rsidR="00A82740">
        <w:rPr>
          <w:rFonts w:asciiTheme="minorHAnsi" w:hAnsiTheme="minorHAnsi" w:cstheme="minorHAnsi"/>
          <w:sz w:val="22"/>
          <w:szCs w:val="22"/>
        </w:rPr>
        <w:t>Carlos Roberto Ferreira Martins – OAB/MT 11.706</w:t>
      </w:r>
    </w:p>
    <w:p w:rsidR="00DF33EA" w:rsidRDefault="002C3300" w:rsidP="000D6795">
      <w:pPr>
        <w:jc w:val="both"/>
        <w:rPr>
          <w:rFonts w:asciiTheme="minorHAnsi" w:hAnsiTheme="minorHAnsi" w:cstheme="minorHAnsi"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>1</w:t>
      </w:r>
      <w:r w:rsidR="00E23E85" w:rsidRPr="00EB554C">
        <w:rPr>
          <w:rFonts w:asciiTheme="minorHAnsi" w:hAnsiTheme="minorHAnsi" w:cstheme="minorHAnsi"/>
          <w:sz w:val="22"/>
          <w:szCs w:val="22"/>
        </w:rPr>
        <w:t>ª Junta de Julgamento de Recursos.</w:t>
      </w:r>
    </w:p>
    <w:p w:rsidR="00D12DDF" w:rsidRPr="00EB554C" w:rsidRDefault="000979E4" w:rsidP="00326CB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426</w:t>
      </w:r>
      <w:r w:rsidR="00F10E19" w:rsidRPr="00EB554C">
        <w:rPr>
          <w:rFonts w:asciiTheme="minorHAnsi" w:hAnsiTheme="minorHAnsi" w:cstheme="minorHAnsi"/>
          <w:b/>
          <w:sz w:val="22"/>
          <w:szCs w:val="22"/>
        </w:rPr>
        <w:t>/2021</w:t>
      </w:r>
    </w:p>
    <w:p w:rsidR="0017747D" w:rsidRPr="00EB554C" w:rsidRDefault="0017747D" w:rsidP="00326CB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82740" w:rsidRDefault="00A82740" w:rsidP="008C596A">
      <w:pPr>
        <w:jc w:val="both"/>
        <w:rPr>
          <w:rFonts w:ascii="Calibri" w:hAnsi="Calibri" w:cs="Calibri"/>
          <w:sz w:val="22"/>
          <w:szCs w:val="22"/>
        </w:rPr>
      </w:pPr>
      <w:r w:rsidRPr="00A82740">
        <w:rPr>
          <w:rFonts w:ascii="Calibri" w:hAnsi="Calibri" w:cs="Calibri"/>
          <w:sz w:val="22"/>
          <w:szCs w:val="22"/>
        </w:rPr>
        <w:t xml:space="preserve">Auto de Infração n° 109624, de 04/11/2008. Em cumprimento a determinação do MM </w:t>
      </w:r>
      <w:proofErr w:type="spellStart"/>
      <w:r w:rsidRPr="00A82740">
        <w:rPr>
          <w:rFonts w:ascii="Calibri" w:hAnsi="Calibri" w:cs="Calibri"/>
          <w:sz w:val="22"/>
          <w:szCs w:val="22"/>
        </w:rPr>
        <w:t>Juíz</w:t>
      </w:r>
      <w:proofErr w:type="spellEnd"/>
      <w:r w:rsidRPr="00A82740">
        <w:rPr>
          <w:rFonts w:ascii="Calibri" w:hAnsi="Calibri" w:cs="Calibri"/>
          <w:sz w:val="22"/>
          <w:szCs w:val="22"/>
        </w:rPr>
        <w:t xml:space="preserve"> Substituto da Comarca de </w:t>
      </w:r>
      <w:proofErr w:type="spellStart"/>
      <w:r w:rsidRPr="00A82740">
        <w:rPr>
          <w:rFonts w:ascii="Calibri" w:hAnsi="Calibri" w:cs="Calibri"/>
          <w:sz w:val="22"/>
          <w:szCs w:val="22"/>
        </w:rPr>
        <w:t>Colniza</w:t>
      </w:r>
      <w:proofErr w:type="spellEnd"/>
      <w:r w:rsidRPr="00A82740">
        <w:rPr>
          <w:rFonts w:ascii="Calibri" w:hAnsi="Calibri" w:cs="Calibri"/>
          <w:sz w:val="22"/>
          <w:szCs w:val="22"/>
        </w:rPr>
        <w:t xml:space="preserve">/MT – Juízo da Vara Única, Doutor Roger Augusto Bim </w:t>
      </w:r>
      <w:proofErr w:type="spellStart"/>
      <w:r w:rsidRPr="00A82740">
        <w:rPr>
          <w:rFonts w:ascii="Calibri" w:hAnsi="Calibri" w:cs="Calibri"/>
          <w:sz w:val="22"/>
          <w:szCs w:val="22"/>
        </w:rPr>
        <w:t>Donega</w:t>
      </w:r>
      <w:proofErr w:type="spellEnd"/>
      <w:r w:rsidRPr="00A82740">
        <w:rPr>
          <w:rFonts w:ascii="Calibri" w:hAnsi="Calibri" w:cs="Calibri"/>
          <w:sz w:val="22"/>
          <w:szCs w:val="22"/>
        </w:rPr>
        <w:t>, conforme mandado de segurança constante no processo n° 319/2008.</w:t>
      </w:r>
      <w:r w:rsidR="00822F57">
        <w:rPr>
          <w:rFonts w:ascii="Calibri" w:hAnsi="Calibri" w:cs="Calibri"/>
          <w:sz w:val="22"/>
          <w:szCs w:val="22"/>
        </w:rPr>
        <w:t xml:space="preserve"> </w:t>
      </w:r>
      <w:r w:rsidRPr="00A82740">
        <w:rPr>
          <w:rFonts w:ascii="Calibri" w:hAnsi="Calibri" w:cs="Calibri"/>
          <w:sz w:val="22"/>
          <w:szCs w:val="22"/>
        </w:rPr>
        <w:t>Parecer Jurídico de n° 131/SA5/SEMA/2007. Inerentes a realização do festival de pesca realizado entre os dias 18 e 20 de julho do corrente ano, as margens do Rio Aripuanã, com área de interesse ambiental sem o devido licenciamento ou autorização emitida pelo órgão ambiental competente. Decisão Administrativa n° 1911/SPA/SEMA/2018, de 21/08/2018, pela homologação do Auto de Infração n. 109624, de 04/11/2008, arbitrando multa de R$ 50.000,00 (cinquenta mil reais) com fulcro no artigo 66</w:t>
      </w:r>
      <w:r>
        <w:rPr>
          <w:rFonts w:ascii="Calibri" w:hAnsi="Calibri" w:cs="Calibri"/>
          <w:sz w:val="22"/>
          <w:szCs w:val="22"/>
        </w:rPr>
        <w:t xml:space="preserve"> do Decreto Federal 6514/2008. </w:t>
      </w:r>
      <w:r w:rsidRPr="00A82740">
        <w:rPr>
          <w:rFonts w:ascii="Calibri" w:hAnsi="Calibri" w:cs="Calibri"/>
          <w:sz w:val="22"/>
          <w:szCs w:val="22"/>
        </w:rPr>
        <w:t>Requer o recorrente que seja</w:t>
      </w:r>
      <w:r w:rsidR="00822F57">
        <w:rPr>
          <w:rFonts w:ascii="Calibri" w:hAnsi="Calibri" w:cs="Calibri"/>
          <w:sz w:val="22"/>
          <w:szCs w:val="22"/>
        </w:rPr>
        <w:t xml:space="preserve"> digne-</w:t>
      </w:r>
      <w:r w:rsidRPr="00A82740">
        <w:rPr>
          <w:rFonts w:ascii="Calibri" w:hAnsi="Calibri" w:cs="Calibri"/>
          <w:sz w:val="22"/>
          <w:szCs w:val="22"/>
        </w:rPr>
        <w:t>se Vossa Excelência em dar provimento as preliminares arguidas para declarar a prescrição intercorrente, e, assim extinguir o feito e determinar o seu arquivamento. Caso não seja esse o douto entendimento, que seja acolhida a preliminar de aplicação da multa em seu mínimo legal e o cerceamento de defesa, determinando que seja realizada produção de provas nos autos, com a oitiva de testemunha e perícia in loco, pelos motivos alhures mencionados.</w:t>
      </w:r>
      <w:r w:rsidR="00197A96">
        <w:rPr>
          <w:rFonts w:ascii="Calibri" w:hAnsi="Calibri" w:cs="Calibri"/>
          <w:sz w:val="22"/>
          <w:szCs w:val="22"/>
        </w:rPr>
        <w:t xml:space="preserve"> Recurso provido. </w:t>
      </w:r>
    </w:p>
    <w:p w:rsidR="00822F57" w:rsidRPr="00A82740" w:rsidRDefault="00822F57" w:rsidP="008C596A">
      <w:pPr>
        <w:jc w:val="both"/>
        <w:rPr>
          <w:rFonts w:ascii="Calibri" w:hAnsi="Calibri" w:cs="Calibri"/>
        </w:rPr>
      </w:pPr>
    </w:p>
    <w:p w:rsidR="00EB554C" w:rsidRPr="00EB554C" w:rsidRDefault="00270AA2" w:rsidP="008C596A">
      <w:pPr>
        <w:jc w:val="both"/>
        <w:rPr>
          <w:rFonts w:ascii="Calibri" w:hAnsi="Calibri" w:cs="Calibri"/>
          <w:sz w:val="22"/>
          <w:szCs w:val="22"/>
        </w:rPr>
      </w:pPr>
      <w:r w:rsidRPr="00A82740">
        <w:rPr>
          <w:rFonts w:asciiTheme="minorHAnsi" w:hAnsiTheme="minorHAnsi" w:cstheme="minorHAnsi"/>
          <w:color w:val="000000"/>
        </w:rPr>
        <w:t>Vistos, relatados e discu</w:t>
      </w:r>
      <w:r w:rsidR="004D280A" w:rsidRPr="00A82740">
        <w:rPr>
          <w:rFonts w:asciiTheme="minorHAnsi" w:hAnsiTheme="minorHAnsi" w:cstheme="minorHAnsi"/>
          <w:color w:val="000000"/>
        </w:rPr>
        <w:t xml:space="preserve">tidos, decidiram os membros da </w:t>
      </w:r>
      <w:r w:rsidR="00CB7B38" w:rsidRPr="00A82740">
        <w:rPr>
          <w:rFonts w:asciiTheme="minorHAnsi" w:hAnsiTheme="minorHAnsi" w:cstheme="minorHAnsi"/>
          <w:color w:val="000000"/>
        </w:rPr>
        <w:t>1</w:t>
      </w:r>
      <w:r w:rsidRPr="00A82740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A82740">
        <w:rPr>
          <w:rFonts w:asciiTheme="minorHAnsi" w:hAnsiTheme="minorHAnsi" w:cstheme="minorHAnsi"/>
          <w:color w:val="000000"/>
        </w:rPr>
        <w:t>Recursos</w:t>
      </w:r>
      <w:r w:rsidR="00DC0FEF" w:rsidRPr="00A82740">
        <w:rPr>
          <w:rFonts w:asciiTheme="minorHAnsi" w:hAnsiTheme="minorHAnsi" w:cstheme="minorHAnsi"/>
          <w:color w:val="000000"/>
        </w:rPr>
        <w:t>,</w:t>
      </w:r>
      <w:r w:rsidR="00203B2D" w:rsidRPr="00A82740">
        <w:rPr>
          <w:rFonts w:asciiTheme="minorHAnsi" w:hAnsiTheme="minorHAnsi" w:cstheme="minorHAnsi"/>
        </w:rPr>
        <w:t xml:space="preserve"> </w:t>
      </w:r>
      <w:r w:rsidR="00197A96" w:rsidRPr="00197A96">
        <w:rPr>
          <w:rFonts w:ascii="Calibri" w:hAnsi="Calibri" w:cs="Calibri"/>
          <w:sz w:val="22"/>
          <w:szCs w:val="22"/>
        </w:rPr>
        <w:t>por maioria, dar provimento ao recurso interposto pelo recorrente, acolhendo o voto relator, reconhecendo vício insanável da prescrição pretensão punitiva e i</w:t>
      </w:r>
      <w:r w:rsidR="00197A96">
        <w:rPr>
          <w:rFonts w:ascii="Calibri" w:hAnsi="Calibri" w:cs="Calibri"/>
          <w:sz w:val="22"/>
          <w:szCs w:val="22"/>
        </w:rPr>
        <w:t>ntercorrente, exatamente porque</w:t>
      </w:r>
      <w:r w:rsidR="00197A96" w:rsidRPr="00197A96">
        <w:rPr>
          <w:rFonts w:ascii="Calibri" w:hAnsi="Calibri" w:cs="Calibri"/>
          <w:sz w:val="22"/>
          <w:szCs w:val="22"/>
        </w:rPr>
        <w:t xml:space="preserve"> </w:t>
      </w:r>
      <w:r w:rsidR="00197A96">
        <w:rPr>
          <w:rFonts w:ascii="Calibri" w:hAnsi="Calibri" w:cs="Calibri"/>
          <w:sz w:val="22"/>
          <w:szCs w:val="22"/>
        </w:rPr>
        <w:t>d</w:t>
      </w:r>
      <w:r w:rsidR="00197A96" w:rsidRPr="00197A96">
        <w:rPr>
          <w:rFonts w:ascii="Calibri" w:hAnsi="Calibri" w:cs="Calibri"/>
          <w:sz w:val="22"/>
          <w:szCs w:val="22"/>
        </w:rPr>
        <w:t>o Auto de Infração n° 109624, de 04/11/2008, (fl. 02), até a Decisão Administrativa n°1911/SPA/SEMA/2018 de 1° instância prolatada pela SEMA/MT, deu-se comprovada em 21/08/2018, (fls. 234/235- Versus), ficando assim o presente processo, de forma inequívoca, pendente de decisão punitiva por aproximadamente 10 (dez) anos, e, consequente o arquivamento de Auto de Inf</w:t>
      </w:r>
      <w:r w:rsidR="00197A96">
        <w:rPr>
          <w:rFonts w:ascii="Calibri" w:hAnsi="Calibri" w:cs="Calibri"/>
          <w:sz w:val="22"/>
          <w:szCs w:val="22"/>
        </w:rPr>
        <w:t>ração n° 109624, de 04/11/2008.</w:t>
      </w:r>
      <w:bookmarkStart w:id="0" w:name="_GoBack"/>
      <w:bookmarkEnd w:id="0"/>
    </w:p>
    <w:p w:rsidR="002C3300" w:rsidRPr="00EB554C" w:rsidRDefault="00655CAF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Paulo Marcel </w:t>
      </w:r>
      <w:proofErr w:type="spellStart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>Grisoste</w:t>
      </w:r>
      <w:proofErr w:type="spellEnd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S. Barbosa.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color w:val="000000"/>
          <w:sz w:val="22"/>
          <w:szCs w:val="22"/>
        </w:rPr>
        <w:t>Representante da AMM.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Edvaldo </w:t>
      </w:r>
      <w:proofErr w:type="spellStart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>Belisário</w:t>
      </w:r>
      <w:proofErr w:type="spellEnd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dos Santos.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color w:val="000000"/>
          <w:sz w:val="22"/>
          <w:szCs w:val="22"/>
        </w:rPr>
        <w:t>Representante da FAMATO.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color w:val="000000"/>
          <w:sz w:val="22"/>
          <w:szCs w:val="22"/>
        </w:rPr>
        <w:t>Representante da SEMA.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Francine Gomes </w:t>
      </w:r>
      <w:proofErr w:type="spellStart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>Pavezi</w:t>
      </w:r>
      <w:proofErr w:type="spellEnd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color w:val="000000"/>
          <w:sz w:val="22"/>
          <w:szCs w:val="22"/>
        </w:rPr>
        <w:t>Representante da GUARDIÕES DA TERRA.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B554C">
        <w:rPr>
          <w:rFonts w:asciiTheme="minorHAnsi" w:hAnsiTheme="minorHAnsi" w:cstheme="minorHAnsi"/>
          <w:b/>
          <w:sz w:val="22"/>
          <w:szCs w:val="22"/>
        </w:rPr>
        <w:t>Lucas Esteves dos Santos.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>Representante da CARACOL.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EB554C">
        <w:rPr>
          <w:rFonts w:asciiTheme="minorHAnsi" w:hAnsiTheme="minorHAnsi" w:cstheme="minorHAnsi"/>
          <w:b/>
          <w:sz w:val="22"/>
          <w:szCs w:val="22"/>
        </w:rPr>
        <w:t>Edilberto</w:t>
      </w:r>
      <w:proofErr w:type="spellEnd"/>
      <w:r w:rsidRPr="00EB554C">
        <w:rPr>
          <w:rFonts w:asciiTheme="minorHAnsi" w:hAnsiTheme="minorHAnsi" w:cstheme="minorHAnsi"/>
          <w:b/>
          <w:sz w:val="22"/>
          <w:szCs w:val="22"/>
        </w:rPr>
        <w:t xml:space="preserve"> Gonçalves de Souza.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>Representante da FETIEMT.</w:t>
      </w:r>
    </w:p>
    <w:p w:rsidR="002C3300" w:rsidRPr="00EB554C" w:rsidRDefault="002C3300" w:rsidP="002C33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>Cuiabá, 13</w:t>
      </w:r>
      <w:r w:rsidR="00457649" w:rsidRPr="00EB554C">
        <w:rPr>
          <w:rFonts w:asciiTheme="minorHAnsi" w:hAnsiTheme="minorHAnsi" w:cstheme="minorHAnsi"/>
          <w:sz w:val="22"/>
          <w:szCs w:val="22"/>
        </w:rPr>
        <w:t xml:space="preserve"> de dezembro </w:t>
      </w:r>
      <w:r w:rsidR="00E23E85" w:rsidRPr="00EB554C">
        <w:rPr>
          <w:rFonts w:asciiTheme="minorHAnsi" w:hAnsiTheme="minorHAnsi" w:cstheme="minorHAnsi"/>
          <w:sz w:val="22"/>
          <w:szCs w:val="22"/>
        </w:rPr>
        <w:t>de 2021.</w:t>
      </w:r>
    </w:p>
    <w:p w:rsidR="002C3300" w:rsidRPr="00EB554C" w:rsidRDefault="002C3300" w:rsidP="002C33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457649" w:rsidRPr="00EB554C" w:rsidRDefault="002C3300" w:rsidP="002C33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Santiago.</w:t>
      </w:r>
    </w:p>
    <w:p w:rsidR="00805DB0" w:rsidRPr="00EB554C" w:rsidRDefault="003044A5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 xml:space="preserve">     </w:t>
      </w:r>
      <w:r w:rsidR="002C3300" w:rsidRPr="00EB554C">
        <w:rPr>
          <w:rFonts w:asciiTheme="minorHAnsi" w:hAnsiTheme="minorHAnsi" w:cstheme="minorHAnsi"/>
          <w:b/>
          <w:sz w:val="22"/>
          <w:szCs w:val="22"/>
        </w:rPr>
        <w:t>Presidente da 1</w:t>
      </w:r>
      <w:r w:rsidR="00E23E85" w:rsidRPr="00EB554C">
        <w:rPr>
          <w:rFonts w:asciiTheme="minorHAnsi" w:hAnsiTheme="minorHAnsi" w:cstheme="minorHAnsi"/>
          <w:b/>
          <w:sz w:val="22"/>
          <w:szCs w:val="22"/>
        </w:rPr>
        <w:t>ª J.J.R.</w:t>
      </w:r>
    </w:p>
    <w:sectPr w:rsidR="00805DB0" w:rsidRPr="00EB554C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208C7"/>
    <w:rsid w:val="00722F0D"/>
    <w:rsid w:val="007264D2"/>
    <w:rsid w:val="00731C14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41510"/>
    <w:rsid w:val="00841581"/>
    <w:rsid w:val="00844B76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F55"/>
    <w:rsid w:val="00947F9A"/>
    <w:rsid w:val="009517EA"/>
    <w:rsid w:val="00952206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1751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5D92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E1"/>
    <w:rsid w:val="00D440FC"/>
    <w:rsid w:val="00D44CE7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332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61C7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86E3-C1DB-4CBE-AC71-420A17B9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7</cp:revision>
  <cp:lastPrinted>2021-11-04T18:49:00Z</cp:lastPrinted>
  <dcterms:created xsi:type="dcterms:W3CDTF">2021-12-20T18:42:00Z</dcterms:created>
  <dcterms:modified xsi:type="dcterms:W3CDTF">2021-12-20T18:58:00Z</dcterms:modified>
</cp:coreProperties>
</file>